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659E" w14:textId="2A231B4B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lang w:val="en-US"/>
        </w:rPr>
      </w:pPr>
      <w:r w:rsidRPr="00224FE2">
        <w:rPr>
          <w:lang w:val="en-US"/>
        </w:rPr>
        <w:t xml:space="preserve">2019 </w:t>
      </w:r>
    </w:p>
    <w:p w14:paraId="680836C5" w14:textId="117AE234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rStyle w:val="st"/>
          <w:color w:val="262626" w:themeColor="text1" w:themeTint="D9"/>
          <w:lang w:val="en-US"/>
        </w:rPr>
      </w:pPr>
      <w:r w:rsidRPr="00224FE2">
        <w:rPr>
          <w:color w:val="262626" w:themeColor="text1" w:themeTint="D9"/>
          <w:lang w:val="en-US"/>
        </w:rPr>
        <w:t>Kon</w:t>
      </w:r>
      <w:r w:rsidRPr="00224FE2">
        <w:rPr>
          <w:color w:val="262626" w:themeColor="text1" w:themeTint="D9"/>
          <w:lang w:val="en-US"/>
        </w:rPr>
        <w:t>gres</w:t>
      </w:r>
      <w:r w:rsidRPr="00224FE2">
        <w:rPr>
          <w:color w:val="262626" w:themeColor="text1" w:themeTint="D9"/>
          <w:lang w:val="en-US"/>
        </w:rPr>
        <w:t xml:space="preserve"> IAEVG</w:t>
      </w:r>
      <w:r w:rsidRPr="00224FE2">
        <w:rPr>
          <w:color w:val="262626" w:themeColor="text1" w:themeTint="D9"/>
          <w:lang w:val="en-US"/>
        </w:rPr>
        <w:t xml:space="preserve"> - </w:t>
      </w:r>
      <w:r w:rsidRPr="00224FE2">
        <w:rPr>
          <w:rStyle w:val="st"/>
          <w:i/>
          <w:iCs/>
          <w:color w:val="262626" w:themeColor="text1" w:themeTint="D9"/>
          <w:lang w:val="en-US"/>
        </w:rPr>
        <w:t>International Association for Educational and Vocational Guidance</w:t>
      </w:r>
      <w:r w:rsidRPr="00224FE2">
        <w:rPr>
          <w:rStyle w:val="st"/>
          <w:i/>
          <w:iCs/>
          <w:color w:val="262626" w:themeColor="text1" w:themeTint="D9"/>
          <w:lang w:val="en-US"/>
        </w:rPr>
        <w:t xml:space="preserve"> </w:t>
      </w:r>
      <w:r w:rsidRPr="00224FE2">
        <w:rPr>
          <w:rStyle w:val="st"/>
          <w:color w:val="262626" w:themeColor="text1" w:themeTint="D9"/>
          <w:lang w:val="en-US"/>
        </w:rPr>
        <w:t>(</w:t>
      </w:r>
      <w:r w:rsidRPr="00224FE2">
        <w:rPr>
          <w:color w:val="262626" w:themeColor="text1" w:themeTint="D9"/>
          <w:lang w:val="en-US"/>
        </w:rPr>
        <w:t>Międzynarodowe Stowarzyszenie Doradców Szkolnych i Zawodowych</w:t>
      </w:r>
      <w:r w:rsidRPr="00224FE2">
        <w:rPr>
          <w:rStyle w:val="st"/>
          <w:color w:val="262626" w:themeColor="text1" w:themeTint="D9"/>
          <w:lang w:val="en-US"/>
        </w:rPr>
        <w:t>)</w:t>
      </w:r>
      <w:r w:rsidR="00224FE2">
        <w:rPr>
          <w:color w:val="262626" w:themeColor="text1" w:themeTint="D9"/>
          <w:lang w:val="en-US"/>
        </w:rPr>
        <w:t xml:space="preserve"> pt. </w:t>
      </w:r>
      <w:r w:rsidRPr="00224FE2">
        <w:rPr>
          <w:rStyle w:val="st"/>
          <w:i/>
          <w:color w:val="262626" w:themeColor="text1" w:themeTint="D9"/>
          <w:lang w:val="en-US"/>
        </w:rPr>
        <w:t>Career Guidance for Inclusive S</w:t>
      </w:r>
      <w:r w:rsidRPr="00224FE2">
        <w:rPr>
          <w:rStyle w:val="st"/>
          <w:i/>
          <w:color w:val="262626" w:themeColor="text1" w:themeTint="D9"/>
          <w:lang w:val="en-US"/>
        </w:rPr>
        <w:t>o</w:t>
      </w:r>
      <w:r w:rsidRPr="00224FE2">
        <w:rPr>
          <w:rStyle w:val="st"/>
          <w:i/>
          <w:color w:val="262626" w:themeColor="text1" w:themeTint="D9"/>
          <w:lang w:val="en-US"/>
        </w:rPr>
        <w:t>ciety</w:t>
      </w:r>
    </w:p>
    <w:p w14:paraId="197C9249" w14:textId="1DDCCA34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rStyle w:val="st"/>
          <w:color w:val="262626" w:themeColor="text1" w:themeTint="D9"/>
          <w:lang w:val="en-US"/>
        </w:rPr>
      </w:pPr>
      <w:r w:rsidRPr="00224FE2">
        <w:rPr>
          <w:rStyle w:val="st"/>
          <w:color w:val="262626" w:themeColor="text1" w:themeTint="D9"/>
          <w:lang w:val="en-US"/>
        </w:rPr>
        <w:t xml:space="preserve">Miejsce: </w:t>
      </w:r>
      <w:r w:rsidRPr="00224FE2">
        <w:rPr>
          <w:rStyle w:val="st"/>
          <w:color w:val="262626" w:themeColor="text1" w:themeTint="D9"/>
          <w:lang w:val="en-US"/>
        </w:rPr>
        <w:t>Bratysława, Uniwersytet Ekonomiczny</w:t>
      </w:r>
    </w:p>
    <w:p w14:paraId="38A0515C" w14:textId="2506FDA5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color w:val="262626" w:themeColor="text1" w:themeTint="D9"/>
          <w:lang w:val="en-US"/>
        </w:rPr>
      </w:pPr>
      <w:r w:rsidRPr="00B84191">
        <w:rPr>
          <w:rStyle w:val="st"/>
          <w:b/>
          <w:bCs/>
          <w:color w:val="262626" w:themeColor="text1" w:themeTint="D9"/>
          <w:lang w:val="en-US"/>
        </w:rPr>
        <w:t>Poster</w:t>
      </w:r>
      <w:r w:rsidRPr="00224FE2">
        <w:rPr>
          <w:rStyle w:val="st"/>
          <w:color w:val="262626" w:themeColor="text1" w:themeTint="D9"/>
          <w:lang w:val="en-US"/>
        </w:rPr>
        <w:t xml:space="preserve">: </w:t>
      </w:r>
      <w:r w:rsidRPr="00224FE2">
        <w:rPr>
          <w:i/>
          <w:iCs/>
          <w:color w:val="262626" w:themeColor="text1" w:themeTint="D9"/>
          <w:lang w:val="en-US"/>
        </w:rPr>
        <w:t>Norman Amundson’s Hope-Filled Engagement Approach</w:t>
      </w:r>
      <w:r w:rsidR="00676FB6">
        <w:rPr>
          <w:i/>
          <w:iCs/>
          <w:color w:val="262626" w:themeColor="text1" w:themeTint="D9"/>
          <w:lang w:val="en-US"/>
        </w:rPr>
        <w:t>.</w:t>
      </w:r>
    </w:p>
    <w:p w14:paraId="3E0E46A7" w14:textId="77777777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12F1AF51" w14:textId="2B77441D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color w:val="262626" w:themeColor="text1" w:themeTint="D9"/>
          <w:lang w:val="en-US"/>
        </w:rPr>
      </w:pPr>
      <w:r w:rsidRPr="00224FE2">
        <w:rPr>
          <w:color w:val="262626" w:themeColor="text1" w:themeTint="D9"/>
          <w:lang w:val="en-US"/>
        </w:rPr>
        <w:t>2015</w:t>
      </w:r>
    </w:p>
    <w:p w14:paraId="211C55A6" w14:textId="23625894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i/>
          <w:color w:val="262626" w:themeColor="text1" w:themeTint="D9"/>
        </w:rPr>
      </w:pPr>
      <w:r w:rsidRPr="00224FE2">
        <w:rPr>
          <w:color w:val="262626" w:themeColor="text1" w:themeTint="D9"/>
        </w:rPr>
        <w:t xml:space="preserve">Kongres IAPR - </w:t>
      </w:r>
      <w:r w:rsidRPr="00224FE2">
        <w:rPr>
          <w:i/>
          <w:iCs/>
          <w:color w:val="262626" w:themeColor="text1" w:themeTint="D9"/>
        </w:rPr>
        <w:t>International Association for the Psychology of Religion</w:t>
      </w:r>
      <w:r w:rsidRPr="00224FE2">
        <w:rPr>
          <w:color w:val="262626" w:themeColor="text1" w:themeTint="D9"/>
        </w:rPr>
        <w:t xml:space="preserve"> </w:t>
      </w:r>
      <w:r w:rsidRPr="00224FE2">
        <w:rPr>
          <w:color w:val="262626" w:themeColor="text1" w:themeTint="D9"/>
        </w:rPr>
        <w:t>(</w:t>
      </w:r>
      <w:r w:rsidRPr="00224FE2">
        <w:rPr>
          <w:color w:val="262626" w:themeColor="text1" w:themeTint="D9"/>
        </w:rPr>
        <w:t>Międzynarodow</w:t>
      </w:r>
      <w:r w:rsidRPr="00224FE2">
        <w:rPr>
          <w:color w:val="262626" w:themeColor="text1" w:themeTint="D9"/>
        </w:rPr>
        <w:t>e</w:t>
      </w:r>
      <w:r w:rsidRPr="00224FE2">
        <w:rPr>
          <w:bCs/>
          <w:color w:val="262626" w:themeColor="text1" w:themeTint="D9"/>
        </w:rPr>
        <w:t xml:space="preserve"> Stowarzyszeni</w:t>
      </w:r>
      <w:r w:rsidRPr="00224FE2">
        <w:rPr>
          <w:bCs/>
          <w:color w:val="262626" w:themeColor="text1" w:themeTint="D9"/>
        </w:rPr>
        <w:t xml:space="preserve">e </w:t>
      </w:r>
      <w:r w:rsidRPr="00224FE2">
        <w:rPr>
          <w:bCs/>
          <w:color w:val="262626" w:themeColor="text1" w:themeTint="D9"/>
        </w:rPr>
        <w:t>Psychologii Religii</w:t>
      </w:r>
      <w:r w:rsidRPr="00224FE2">
        <w:rPr>
          <w:bCs/>
          <w:color w:val="262626" w:themeColor="text1" w:themeTint="D9"/>
        </w:rPr>
        <w:t>)</w:t>
      </w:r>
    </w:p>
    <w:p w14:paraId="78F844F0" w14:textId="77777777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color w:val="262626" w:themeColor="text1" w:themeTint="D9"/>
        </w:rPr>
      </w:pPr>
      <w:r w:rsidRPr="00224FE2">
        <w:rPr>
          <w:rStyle w:val="st"/>
          <w:color w:val="262626" w:themeColor="text1" w:themeTint="D9"/>
        </w:rPr>
        <w:t>Miejsce:</w:t>
      </w:r>
      <w:r w:rsidRPr="00224FE2">
        <w:rPr>
          <w:rStyle w:val="st"/>
          <w:color w:val="262626" w:themeColor="text1" w:themeTint="D9"/>
        </w:rPr>
        <w:t xml:space="preserve"> </w:t>
      </w:r>
      <w:r w:rsidRPr="00224FE2">
        <w:rPr>
          <w:bCs/>
          <w:color w:val="262626" w:themeColor="text1" w:themeTint="D9"/>
        </w:rPr>
        <w:t xml:space="preserve">Stambuł, Turcja. </w:t>
      </w:r>
    </w:p>
    <w:p w14:paraId="03E02C84" w14:textId="4C48EF09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color w:val="262626" w:themeColor="text1" w:themeTint="D9"/>
          <w:lang w:val="en-US"/>
        </w:rPr>
      </w:pPr>
      <w:r w:rsidRPr="00B84191">
        <w:rPr>
          <w:b/>
          <w:bCs/>
          <w:color w:val="262626" w:themeColor="text1" w:themeTint="D9"/>
          <w:lang w:val="en-US"/>
        </w:rPr>
        <w:t>Referat</w:t>
      </w:r>
      <w:r w:rsidRPr="00224FE2">
        <w:rPr>
          <w:color w:val="262626" w:themeColor="text1" w:themeTint="D9"/>
          <w:lang w:val="en-US"/>
        </w:rPr>
        <w:t xml:space="preserve">: </w:t>
      </w:r>
      <w:r w:rsidRPr="00224FE2">
        <w:rPr>
          <w:i/>
          <w:color w:val="262626" w:themeColor="text1" w:themeTint="D9"/>
          <w:lang w:val="en-US"/>
        </w:rPr>
        <w:t>Worldview, values, personal philosophy of life and spirituality in the context of career counselling in Poland</w:t>
      </w:r>
      <w:r w:rsidR="00676FB6">
        <w:rPr>
          <w:bCs/>
          <w:color w:val="262626" w:themeColor="text1" w:themeTint="D9"/>
          <w:lang w:val="en-US"/>
        </w:rPr>
        <w:t>.</w:t>
      </w:r>
    </w:p>
    <w:p w14:paraId="587BBCB1" w14:textId="77777777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color w:val="262626" w:themeColor="text1" w:themeTint="D9"/>
          <w:lang w:val="en-US"/>
        </w:rPr>
      </w:pPr>
    </w:p>
    <w:p w14:paraId="676D546E" w14:textId="13865C8D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color w:val="262626" w:themeColor="text1" w:themeTint="D9"/>
          <w:lang w:val="en-US"/>
        </w:rPr>
      </w:pPr>
      <w:r w:rsidRPr="00224FE2">
        <w:rPr>
          <w:bCs/>
          <w:color w:val="262626" w:themeColor="text1" w:themeTint="D9"/>
          <w:lang w:val="en-US"/>
        </w:rPr>
        <w:t>2013</w:t>
      </w:r>
    </w:p>
    <w:p w14:paraId="2A36BA31" w14:textId="0C0A4FA2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color w:val="262626" w:themeColor="text1" w:themeTint="D9"/>
        </w:rPr>
      </w:pPr>
      <w:r w:rsidRPr="00224FE2">
        <w:rPr>
          <w:color w:val="262626" w:themeColor="text1" w:themeTint="D9"/>
        </w:rPr>
        <w:t>Kon</w:t>
      </w:r>
      <w:r w:rsidR="00224FE2" w:rsidRPr="00224FE2">
        <w:rPr>
          <w:color w:val="262626" w:themeColor="text1" w:themeTint="D9"/>
        </w:rPr>
        <w:t>gres</w:t>
      </w:r>
      <w:r w:rsidRPr="00224FE2">
        <w:rPr>
          <w:color w:val="262626" w:themeColor="text1" w:themeTint="D9"/>
        </w:rPr>
        <w:t xml:space="preserve"> IAPR </w:t>
      </w:r>
    </w:p>
    <w:p w14:paraId="25A61F6F" w14:textId="77777777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color w:val="262626" w:themeColor="text1" w:themeTint="D9"/>
        </w:rPr>
      </w:pPr>
      <w:r w:rsidRPr="00224FE2">
        <w:rPr>
          <w:rStyle w:val="st"/>
          <w:color w:val="262626" w:themeColor="text1" w:themeTint="D9"/>
        </w:rPr>
        <w:t>Miejsce:</w:t>
      </w:r>
      <w:r w:rsidRPr="00224FE2">
        <w:rPr>
          <w:rStyle w:val="st"/>
          <w:color w:val="262626" w:themeColor="text1" w:themeTint="D9"/>
        </w:rPr>
        <w:t xml:space="preserve"> </w:t>
      </w:r>
      <w:r w:rsidRPr="00224FE2">
        <w:rPr>
          <w:bCs/>
          <w:color w:val="262626" w:themeColor="text1" w:themeTint="D9"/>
        </w:rPr>
        <w:t xml:space="preserve">Lozanna, Szwajcaria. </w:t>
      </w:r>
    </w:p>
    <w:p w14:paraId="06C3BBB2" w14:textId="7BD575D7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color w:val="262626" w:themeColor="text1" w:themeTint="D9"/>
          <w:lang w:val="en-US"/>
        </w:rPr>
      </w:pPr>
      <w:r w:rsidRPr="00B84191">
        <w:rPr>
          <w:b/>
          <w:bCs/>
          <w:color w:val="262626" w:themeColor="text1" w:themeTint="D9"/>
          <w:lang w:val="en-US"/>
        </w:rPr>
        <w:t>Referat</w:t>
      </w:r>
      <w:r w:rsidRPr="00224FE2">
        <w:rPr>
          <w:color w:val="262626" w:themeColor="text1" w:themeTint="D9"/>
          <w:lang w:val="en-US"/>
        </w:rPr>
        <w:t xml:space="preserve">: </w:t>
      </w:r>
      <w:r w:rsidRPr="00224FE2">
        <w:rPr>
          <w:i/>
          <w:iCs/>
          <w:color w:val="262626" w:themeColor="text1" w:themeTint="D9"/>
          <w:lang w:val="en-US"/>
        </w:rPr>
        <w:t>Spiritual Coping on the Example of the Art of Living Foundation in Poland</w:t>
      </w:r>
      <w:r w:rsidR="00676FB6">
        <w:rPr>
          <w:bCs/>
          <w:color w:val="262626" w:themeColor="text1" w:themeTint="D9"/>
          <w:lang w:val="en-US"/>
        </w:rPr>
        <w:t>.</w:t>
      </w:r>
    </w:p>
    <w:p w14:paraId="6687431B" w14:textId="77777777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color w:val="262626" w:themeColor="text1" w:themeTint="D9"/>
          <w:lang w:val="en-US"/>
        </w:rPr>
      </w:pPr>
    </w:p>
    <w:p w14:paraId="4D672D2A" w14:textId="0E0DFC86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color w:val="262626" w:themeColor="text1" w:themeTint="D9"/>
          <w:lang w:val="en-US"/>
        </w:rPr>
      </w:pPr>
      <w:r w:rsidRPr="00224FE2">
        <w:rPr>
          <w:bCs/>
          <w:color w:val="262626" w:themeColor="text1" w:themeTint="D9"/>
          <w:lang w:val="en-US"/>
        </w:rPr>
        <w:t>2012</w:t>
      </w:r>
    </w:p>
    <w:p w14:paraId="0625AA8B" w14:textId="77777777" w:rsidR="00CC6688" w:rsidRPr="00224FE2" w:rsidRDefault="00CC6688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224FE2">
        <w:rPr>
          <w:rFonts w:cs="Times New Roman"/>
          <w:color w:val="262626" w:themeColor="text1" w:themeTint="D9"/>
        </w:rPr>
        <w:t xml:space="preserve">Współorganizacja konferencji naukowej pt. </w:t>
      </w:r>
      <w:r w:rsidRPr="00224FE2">
        <w:rPr>
          <w:rFonts w:cs="Times New Roman"/>
          <w:bCs/>
          <w:i/>
          <w:color w:val="262626" w:themeColor="text1" w:themeTint="D9"/>
        </w:rPr>
        <w:t>Zachód oczami Wschodu. Fuzja światów - dyfuzja kultury</w:t>
      </w:r>
      <w:r w:rsidRPr="00224FE2">
        <w:rPr>
          <w:rFonts w:cs="Times New Roman"/>
          <w:color w:val="262626" w:themeColor="text1" w:themeTint="D9"/>
        </w:rPr>
        <w:t>, Instytut Religioznawstwa UJ</w:t>
      </w:r>
    </w:p>
    <w:p w14:paraId="4DB25213" w14:textId="77777777" w:rsidR="00B84191" w:rsidRDefault="00B84191" w:rsidP="00224FE2">
      <w:pPr>
        <w:pStyle w:val="Tekstpodstawowy"/>
        <w:snapToGrid w:val="0"/>
        <w:spacing w:after="0" w:line="240" w:lineRule="auto"/>
        <w:jc w:val="both"/>
        <w:rPr>
          <w:bCs/>
          <w:iCs/>
          <w:color w:val="262626" w:themeColor="text1" w:themeTint="D9"/>
          <w:lang w:val="en-US"/>
        </w:rPr>
      </w:pPr>
    </w:p>
    <w:p w14:paraId="36C03107" w14:textId="0B04AECB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iCs/>
          <w:color w:val="262626" w:themeColor="text1" w:themeTint="D9"/>
          <w:lang w:val="en-US"/>
        </w:rPr>
      </w:pPr>
      <w:r w:rsidRPr="00224FE2">
        <w:rPr>
          <w:bCs/>
          <w:iCs/>
          <w:color w:val="262626" w:themeColor="text1" w:themeTint="D9"/>
          <w:lang w:val="en-US"/>
        </w:rPr>
        <w:t>2011</w:t>
      </w:r>
    </w:p>
    <w:p w14:paraId="224151B1" w14:textId="6C92EA78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color w:val="262626" w:themeColor="text1" w:themeTint="D9"/>
        </w:rPr>
      </w:pPr>
      <w:r w:rsidRPr="00224FE2">
        <w:rPr>
          <w:color w:val="262626" w:themeColor="text1" w:themeTint="D9"/>
        </w:rPr>
        <w:t>Kon</w:t>
      </w:r>
      <w:r w:rsidR="00224FE2" w:rsidRPr="00224FE2">
        <w:rPr>
          <w:color w:val="262626" w:themeColor="text1" w:themeTint="D9"/>
        </w:rPr>
        <w:t>gres</w:t>
      </w:r>
      <w:r w:rsidRPr="00224FE2">
        <w:rPr>
          <w:color w:val="262626" w:themeColor="text1" w:themeTint="D9"/>
        </w:rPr>
        <w:t xml:space="preserve"> IAPR </w:t>
      </w:r>
    </w:p>
    <w:p w14:paraId="432BCF21" w14:textId="77777777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color w:val="262626" w:themeColor="text1" w:themeTint="D9"/>
        </w:rPr>
      </w:pPr>
      <w:r w:rsidRPr="00224FE2">
        <w:rPr>
          <w:color w:val="262626" w:themeColor="text1" w:themeTint="D9"/>
        </w:rPr>
        <w:t>Miejsce:</w:t>
      </w:r>
      <w:r w:rsidRPr="00224FE2">
        <w:rPr>
          <w:color w:val="262626" w:themeColor="text1" w:themeTint="D9"/>
        </w:rPr>
        <w:t xml:space="preserve"> </w:t>
      </w:r>
      <w:r w:rsidRPr="00224FE2">
        <w:rPr>
          <w:bCs/>
          <w:color w:val="262626" w:themeColor="text1" w:themeTint="D9"/>
        </w:rPr>
        <w:t xml:space="preserve">Bari, Włochy. </w:t>
      </w:r>
    </w:p>
    <w:p w14:paraId="63C19BE5" w14:textId="0DC63CFF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i/>
          <w:color w:val="262626" w:themeColor="text1" w:themeTint="D9"/>
          <w:lang w:val="en-US"/>
        </w:rPr>
      </w:pPr>
      <w:r w:rsidRPr="00B84191">
        <w:rPr>
          <w:b/>
          <w:bCs/>
          <w:color w:val="262626" w:themeColor="text1" w:themeTint="D9"/>
          <w:lang w:val="en-US"/>
        </w:rPr>
        <w:t>Referat</w:t>
      </w:r>
      <w:r w:rsidRPr="00224FE2">
        <w:rPr>
          <w:color w:val="262626" w:themeColor="text1" w:themeTint="D9"/>
          <w:lang w:val="en-US"/>
        </w:rPr>
        <w:t xml:space="preserve">: </w:t>
      </w:r>
      <w:r w:rsidRPr="00224FE2">
        <w:rPr>
          <w:bCs/>
          <w:i/>
          <w:color w:val="262626" w:themeColor="text1" w:themeTint="D9"/>
          <w:lang w:val="en-US"/>
        </w:rPr>
        <w:t>Radical Privatization in Contemporary Spirituality. Case Study: Here and Now Personal &amp; Spiritual Development Center in Poland</w:t>
      </w:r>
      <w:r w:rsidR="00676FB6">
        <w:rPr>
          <w:bCs/>
          <w:i/>
          <w:color w:val="262626" w:themeColor="text1" w:themeTint="D9"/>
          <w:lang w:val="en-US"/>
        </w:rPr>
        <w:t>.</w:t>
      </w:r>
    </w:p>
    <w:p w14:paraId="4DCA44E3" w14:textId="77777777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i/>
          <w:color w:val="262626" w:themeColor="text1" w:themeTint="D9"/>
          <w:lang w:val="en-US"/>
        </w:rPr>
      </w:pPr>
    </w:p>
    <w:p w14:paraId="59924AF2" w14:textId="28612AF6" w:rsidR="00224FE2" w:rsidRPr="00224FE2" w:rsidRDefault="00224FE2" w:rsidP="00224FE2">
      <w:pPr>
        <w:pStyle w:val="Tekstpodstawowy"/>
        <w:snapToGrid w:val="0"/>
        <w:spacing w:after="0" w:line="240" w:lineRule="auto"/>
        <w:jc w:val="both"/>
        <w:rPr>
          <w:bCs/>
          <w:iCs/>
          <w:color w:val="262626" w:themeColor="text1" w:themeTint="D9"/>
          <w:lang w:val="en-US"/>
        </w:rPr>
      </w:pPr>
      <w:r w:rsidRPr="00224FE2">
        <w:rPr>
          <w:bCs/>
          <w:iCs/>
          <w:color w:val="262626" w:themeColor="text1" w:themeTint="D9"/>
          <w:lang w:val="en-US"/>
        </w:rPr>
        <w:t>2011</w:t>
      </w:r>
    </w:p>
    <w:p w14:paraId="621089B8" w14:textId="7DA90FA8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262626" w:themeColor="text1" w:themeTint="D9"/>
          <w:lang w:val="en-US" w:eastAsia="pl-PL"/>
        </w:rPr>
      </w:pPr>
      <w:r w:rsidRPr="00224FE2">
        <w:rPr>
          <w:rFonts w:cs="Times New Roman"/>
          <w:color w:val="262626" w:themeColor="text1" w:themeTint="D9"/>
          <w:lang w:val="en-US" w:eastAsia="pl-PL"/>
        </w:rPr>
        <w:t xml:space="preserve">Konferencja międzynarodowa </w:t>
      </w:r>
      <w:r w:rsidRPr="00224FE2">
        <w:rPr>
          <w:rFonts w:cs="Times New Roman"/>
          <w:color w:val="262626" w:themeColor="text1" w:themeTint="D9"/>
          <w:lang w:val="en-US" w:eastAsia="pl-PL"/>
        </w:rPr>
        <w:t>nt. edukacji i bezrobocia wśród młodych</w:t>
      </w:r>
      <w:r w:rsidRPr="00224FE2">
        <w:rPr>
          <w:rFonts w:cs="Times New Roman"/>
          <w:color w:val="262626" w:themeColor="text1" w:themeTint="D9"/>
          <w:lang w:val="en-US" w:eastAsia="pl-PL"/>
        </w:rPr>
        <w:t xml:space="preserve">: </w:t>
      </w:r>
      <w:r w:rsidRPr="00224FE2">
        <w:rPr>
          <w:rFonts w:cs="Times New Roman"/>
          <w:i/>
          <w:iCs/>
          <w:color w:val="262626" w:themeColor="text1" w:themeTint="D9"/>
          <w:lang w:val="en-US" w:eastAsia="pl-PL"/>
        </w:rPr>
        <w:t>Young Citizens Conference: Unemployment and Education for Employability</w:t>
      </w:r>
      <w:r w:rsidRPr="00224FE2">
        <w:rPr>
          <w:rFonts w:cs="Times New Roman"/>
          <w:i/>
          <w:iCs/>
          <w:color w:val="262626" w:themeColor="text1" w:themeTint="D9"/>
          <w:lang w:val="en-US" w:eastAsia="pl-PL"/>
        </w:rPr>
        <w:t xml:space="preserve"> </w:t>
      </w:r>
      <w:r w:rsidRPr="00224FE2">
        <w:rPr>
          <w:rFonts w:cs="Times New Roman"/>
          <w:color w:val="262626" w:themeColor="text1" w:themeTint="D9"/>
          <w:lang w:val="en-US" w:eastAsia="pl-PL"/>
        </w:rPr>
        <w:t xml:space="preserve">- </w:t>
      </w:r>
      <w:r w:rsidRPr="00224FE2">
        <w:rPr>
          <w:rFonts w:cs="Times New Roman"/>
          <w:i/>
          <w:iCs/>
          <w:color w:val="262626" w:themeColor="text1" w:themeTint="D9"/>
          <w:lang w:val="en-US" w:eastAsia="pl-PL"/>
        </w:rPr>
        <w:t>Foundation Modern Education</w:t>
      </w:r>
      <w:r w:rsidR="00B84191">
        <w:rPr>
          <w:rFonts w:cs="Times New Roman"/>
          <w:i/>
          <w:iCs/>
          <w:color w:val="262626" w:themeColor="text1" w:themeTint="D9"/>
          <w:lang w:val="en-US" w:eastAsia="pl-PL"/>
        </w:rPr>
        <w:t xml:space="preserve"> </w:t>
      </w:r>
      <w:r w:rsidR="00B84191" w:rsidRPr="00224FE2">
        <w:rPr>
          <w:rFonts w:cs="Times New Roman"/>
          <w:i/>
          <w:iCs/>
          <w:color w:val="262626" w:themeColor="text1" w:themeTint="D9"/>
          <w:lang w:val="en-US" w:eastAsia="pl-PL"/>
        </w:rPr>
        <w:t>and Science</w:t>
      </w:r>
    </w:p>
    <w:p w14:paraId="668F7B48" w14:textId="7017F4A0" w:rsidR="00224FE2" w:rsidRPr="00B84191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color w:val="262626" w:themeColor="text1" w:themeTint="D9"/>
          <w:lang w:val="en-US" w:eastAsia="pl-PL"/>
        </w:rPr>
      </w:pPr>
      <w:r w:rsidRPr="00B84191">
        <w:rPr>
          <w:rFonts w:cs="Times New Roman"/>
          <w:color w:val="262626" w:themeColor="text1" w:themeTint="D9"/>
          <w:lang w:val="en-US" w:eastAsia="pl-PL"/>
        </w:rPr>
        <w:t xml:space="preserve">Miejsce: </w:t>
      </w:r>
      <w:r w:rsidRPr="00B84191">
        <w:rPr>
          <w:rFonts w:cs="Times New Roman"/>
          <w:color w:val="262626" w:themeColor="text1" w:themeTint="D9"/>
          <w:lang w:val="en-US" w:eastAsia="pl-PL"/>
        </w:rPr>
        <w:t>Dobrich, Bułgaria</w:t>
      </w:r>
    </w:p>
    <w:p w14:paraId="19EB8964" w14:textId="6C18BFF5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  <w:lang w:val="en-US" w:eastAsia="pl-PL"/>
        </w:rPr>
      </w:pPr>
      <w:r w:rsidRPr="00B84191">
        <w:rPr>
          <w:rFonts w:cs="Times New Roman"/>
          <w:b/>
          <w:bCs/>
          <w:color w:val="262626" w:themeColor="text1" w:themeTint="D9"/>
          <w:lang w:val="en-US" w:eastAsia="pl-PL"/>
        </w:rPr>
        <w:t>Referat</w:t>
      </w:r>
      <w:r w:rsidRPr="00224FE2">
        <w:rPr>
          <w:rFonts w:cs="Times New Roman"/>
          <w:color w:val="262626" w:themeColor="text1" w:themeTint="D9"/>
          <w:lang w:val="en-US" w:eastAsia="pl-PL"/>
        </w:rPr>
        <w:t xml:space="preserve">: </w:t>
      </w:r>
      <w:r w:rsidRPr="00224FE2">
        <w:rPr>
          <w:rFonts w:cs="Times New Roman"/>
          <w:i/>
          <w:color w:val="262626" w:themeColor="text1" w:themeTint="D9"/>
          <w:lang w:val="en-US" w:eastAsia="pl-PL"/>
        </w:rPr>
        <w:t>Applied Education – Is Non-formal Education a Good Way to Empower Youth While Entering the Labour Market?</w:t>
      </w:r>
    </w:p>
    <w:p w14:paraId="1ABE2C39" w14:textId="77777777" w:rsidR="00B84191" w:rsidRPr="00B84191" w:rsidRDefault="00B84191" w:rsidP="00224FE2">
      <w:pPr>
        <w:pStyle w:val="Tekstpodstawowy"/>
        <w:snapToGrid w:val="0"/>
        <w:spacing w:after="0" w:line="240" w:lineRule="auto"/>
        <w:jc w:val="both"/>
        <w:rPr>
          <w:color w:val="262626" w:themeColor="text1" w:themeTint="D9"/>
          <w:lang w:val="en-US"/>
        </w:rPr>
      </w:pPr>
    </w:p>
    <w:p w14:paraId="6F480308" w14:textId="4D0382CF" w:rsidR="00224FE2" w:rsidRPr="00224FE2" w:rsidRDefault="00224FE2" w:rsidP="00224FE2">
      <w:pPr>
        <w:pStyle w:val="Tekstpodstawowy"/>
        <w:snapToGrid w:val="0"/>
        <w:spacing w:after="0" w:line="240" w:lineRule="auto"/>
        <w:jc w:val="both"/>
        <w:rPr>
          <w:color w:val="262626" w:themeColor="text1" w:themeTint="D9"/>
        </w:rPr>
      </w:pPr>
      <w:r w:rsidRPr="00224FE2">
        <w:rPr>
          <w:color w:val="262626" w:themeColor="text1" w:themeTint="D9"/>
        </w:rPr>
        <w:t>2009</w:t>
      </w:r>
    </w:p>
    <w:p w14:paraId="2985884F" w14:textId="77777777" w:rsidR="00224FE2" w:rsidRPr="00224FE2" w:rsidRDefault="00224FE2" w:rsidP="00224FE2">
      <w:pPr>
        <w:pStyle w:val="Tekstpodstawowy"/>
        <w:snapToGrid w:val="0"/>
        <w:spacing w:after="0" w:line="240" w:lineRule="auto"/>
        <w:jc w:val="both"/>
        <w:rPr>
          <w:color w:val="262626" w:themeColor="text1" w:themeTint="D9"/>
        </w:rPr>
      </w:pPr>
      <w:r w:rsidRPr="00224FE2">
        <w:rPr>
          <w:color w:val="262626" w:themeColor="text1" w:themeTint="D9"/>
        </w:rPr>
        <w:t xml:space="preserve">Ogólnopolska Konferencja Naukowa pn. </w:t>
      </w:r>
      <w:r w:rsidRPr="00224FE2">
        <w:rPr>
          <w:bCs/>
          <w:i/>
          <w:iCs/>
          <w:color w:val="262626" w:themeColor="text1" w:themeTint="D9"/>
        </w:rPr>
        <w:t>Pytania Wielokulturowości</w:t>
      </w:r>
      <w:r w:rsidRPr="00224FE2">
        <w:rPr>
          <w:bCs/>
          <w:color w:val="262626" w:themeColor="text1" w:themeTint="D9"/>
        </w:rPr>
        <w:t>.</w:t>
      </w:r>
      <w:r w:rsidRPr="00224FE2">
        <w:rPr>
          <w:color w:val="262626" w:themeColor="text1" w:themeTint="D9"/>
        </w:rPr>
        <w:t xml:space="preserve"> </w:t>
      </w:r>
    </w:p>
    <w:p w14:paraId="10573514" w14:textId="77777777" w:rsidR="00676FB6" w:rsidRDefault="00224FE2" w:rsidP="00224FE2">
      <w:pPr>
        <w:pStyle w:val="Tekstpodstawowy"/>
        <w:snapToGrid w:val="0"/>
        <w:spacing w:after="0" w:line="240" w:lineRule="auto"/>
        <w:jc w:val="both"/>
        <w:rPr>
          <w:color w:val="262626" w:themeColor="text1" w:themeTint="D9"/>
        </w:rPr>
      </w:pPr>
      <w:r w:rsidRPr="00224FE2">
        <w:rPr>
          <w:color w:val="262626" w:themeColor="text1" w:themeTint="D9"/>
        </w:rPr>
        <w:t xml:space="preserve">Miejsce: </w:t>
      </w:r>
      <w:r w:rsidRPr="00224FE2">
        <w:rPr>
          <w:color w:val="262626" w:themeColor="text1" w:themeTint="D9"/>
        </w:rPr>
        <w:t>Instytut Nauk Politycznych i Stosunków Międzynarodowych UJ, Krakó</w:t>
      </w:r>
      <w:r w:rsidRPr="00224FE2">
        <w:rPr>
          <w:color w:val="262626" w:themeColor="text1" w:themeTint="D9"/>
        </w:rPr>
        <w:t xml:space="preserve">w. </w:t>
      </w:r>
    </w:p>
    <w:p w14:paraId="3213CC4D" w14:textId="7873DFA2" w:rsidR="00224FE2" w:rsidRPr="00224FE2" w:rsidRDefault="00224FE2" w:rsidP="00224FE2">
      <w:pPr>
        <w:pStyle w:val="Tekstpodstawowy"/>
        <w:snapToGrid w:val="0"/>
        <w:spacing w:after="0" w:line="240" w:lineRule="auto"/>
        <w:jc w:val="both"/>
        <w:rPr>
          <w:color w:val="262626" w:themeColor="text1" w:themeTint="D9"/>
        </w:rPr>
      </w:pPr>
      <w:r w:rsidRPr="00676FB6">
        <w:rPr>
          <w:b/>
          <w:bCs/>
          <w:color w:val="262626" w:themeColor="text1" w:themeTint="D9"/>
        </w:rPr>
        <w:t>Referat</w:t>
      </w:r>
      <w:r w:rsidRPr="00224FE2">
        <w:rPr>
          <w:color w:val="262626" w:themeColor="text1" w:themeTint="D9"/>
        </w:rPr>
        <w:t>:</w:t>
      </w:r>
      <w:r w:rsidRPr="00224FE2">
        <w:rPr>
          <w:bCs/>
          <w:color w:val="262626" w:themeColor="text1" w:themeTint="D9"/>
        </w:rPr>
        <w:t xml:space="preserve"> </w:t>
      </w:r>
      <w:r w:rsidRPr="00224FE2">
        <w:rPr>
          <w:i/>
          <w:color w:val="262626" w:themeColor="text1" w:themeTint="D9"/>
        </w:rPr>
        <w:t>Wielokulturowość - tożsamość - religia. Podmiot, spotkanie z Innym i ponowoczesne ścieżki religijności</w:t>
      </w:r>
      <w:r w:rsidRPr="00224FE2">
        <w:rPr>
          <w:color w:val="262626" w:themeColor="text1" w:themeTint="D9"/>
        </w:rPr>
        <w:t xml:space="preserve">. </w:t>
      </w:r>
    </w:p>
    <w:p w14:paraId="25651643" w14:textId="77777777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  <w:lang w:val="en-US" w:eastAsia="pl-PL"/>
        </w:rPr>
      </w:pPr>
    </w:p>
    <w:p w14:paraId="06FBF32F" w14:textId="3617CB8F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  <w:lang w:val="en-US" w:eastAsia="pl-PL"/>
        </w:rPr>
      </w:pPr>
      <w:r w:rsidRPr="00224FE2">
        <w:rPr>
          <w:rFonts w:cs="Times New Roman"/>
          <w:color w:val="262626" w:themeColor="text1" w:themeTint="D9"/>
          <w:lang w:val="en-US" w:eastAsia="pl-PL"/>
        </w:rPr>
        <w:t>2008</w:t>
      </w:r>
    </w:p>
    <w:p w14:paraId="61AAEA06" w14:textId="02175BC1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224FE2">
        <w:rPr>
          <w:rFonts w:cs="Times New Roman"/>
          <w:color w:val="262626" w:themeColor="text1" w:themeTint="D9"/>
        </w:rPr>
        <w:t>Ogólnopolska Konferencja Naukowa</w:t>
      </w:r>
      <w:r w:rsidR="00676FB6">
        <w:rPr>
          <w:rFonts w:cs="Times New Roman"/>
          <w:color w:val="262626" w:themeColor="text1" w:themeTint="D9"/>
        </w:rPr>
        <w:t xml:space="preserve"> pn.</w:t>
      </w:r>
      <w:r w:rsidRPr="00224FE2">
        <w:rPr>
          <w:rFonts w:cs="Times New Roman"/>
          <w:color w:val="262626" w:themeColor="text1" w:themeTint="D9"/>
        </w:rPr>
        <w:t xml:space="preserve"> </w:t>
      </w:r>
      <w:r w:rsidRPr="00224FE2">
        <w:rPr>
          <w:rFonts w:cs="Times New Roman"/>
          <w:bCs/>
          <w:i/>
          <w:iCs/>
          <w:color w:val="262626" w:themeColor="text1" w:themeTint="D9"/>
        </w:rPr>
        <w:t>Decyzja. Działanie. Wpływ. Aktywność kobiet</w:t>
      </w:r>
      <w:r w:rsidR="00676FB6">
        <w:rPr>
          <w:rFonts w:cs="Times New Roman"/>
          <w:bCs/>
          <w:i/>
          <w:iCs/>
          <w:color w:val="262626" w:themeColor="text1" w:themeTint="D9"/>
        </w:rPr>
        <w:t xml:space="preserve"> </w:t>
      </w:r>
      <w:r w:rsidRPr="00224FE2">
        <w:rPr>
          <w:rFonts w:cs="Times New Roman"/>
          <w:bCs/>
          <w:i/>
          <w:iCs/>
          <w:color w:val="262626" w:themeColor="text1" w:themeTint="D9"/>
        </w:rPr>
        <w:t>w perspektywie międzykulturowej</w:t>
      </w:r>
      <w:r w:rsidRPr="00224FE2">
        <w:rPr>
          <w:rFonts w:cs="Times New Roman"/>
          <w:color w:val="262626" w:themeColor="text1" w:themeTint="D9"/>
        </w:rPr>
        <w:t xml:space="preserve">. </w:t>
      </w:r>
    </w:p>
    <w:p w14:paraId="632934A1" w14:textId="4FD84B94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224FE2">
        <w:rPr>
          <w:rFonts w:cs="Times New Roman"/>
          <w:color w:val="262626" w:themeColor="text1" w:themeTint="D9"/>
        </w:rPr>
        <w:t xml:space="preserve">Miejsce: </w:t>
      </w:r>
      <w:r w:rsidRPr="00224FE2">
        <w:rPr>
          <w:rFonts w:cs="Times New Roman"/>
          <w:color w:val="262626" w:themeColor="text1" w:themeTint="D9"/>
        </w:rPr>
        <w:t>Koło Naukowe Porównawczych Studiów Cywilizacji oraz Koło Naukowe Studentów Filozofii UJ</w:t>
      </w:r>
      <w:r w:rsidRPr="00224FE2">
        <w:rPr>
          <w:rFonts w:cs="Times New Roman"/>
          <w:color w:val="262626" w:themeColor="text1" w:themeTint="D9"/>
        </w:rPr>
        <w:t>, Kraków</w:t>
      </w:r>
    </w:p>
    <w:p w14:paraId="5927C4AF" w14:textId="72513401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676FB6">
        <w:rPr>
          <w:rFonts w:cs="Times New Roman"/>
          <w:b/>
          <w:bCs/>
          <w:color w:val="262626" w:themeColor="text1" w:themeTint="D9"/>
        </w:rPr>
        <w:t>Referat</w:t>
      </w:r>
      <w:r w:rsidRPr="00224FE2">
        <w:rPr>
          <w:rFonts w:cs="Times New Roman"/>
          <w:color w:val="262626" w:themeColor="text1" w:themeTint="D9"/>
        </w:rPr>
        <w:t>:</w:t>
      </w:r>
      <w:r w:rsidRPr="00224FE2">
        <w:rPr>
          <w:rFonts w:cs="Times New Roman"/>
          <w:bCs/>
          <w:color w:val="262626" w:themeColor="text1" w:themeTint="D9"/>
        </w:rPr>
        <w:t xml:space="preserve"> </w:t>
      </w:r>
      <w:r w:rsidRPr="00224FE2">
        <w:rPr>
          <w:rFonts w:cs="Times New Roman"/>
          <w:i/>
          <w:color w:val="262626" w:themeColor="text1" w:themeTint="D9"/>
        </w:rPr>
        <w:t>Planeta – kobieta? Ekologiczne narracje kobiet</w:t>
      </w:r>
      <w:r w:rsidRPr="00224FE2">
        <w:rPr>
          <w:rFonts w:cs="Times New Roman"/>
          <w:color w:val="262626" w:themeColor="text1" w:themeTint="D9"/>
        </w:rPr>
        <w:t xml:space="preserve">. </w:t>
      </w:r>
    </w:p>
    <w:p w14:paraId="20C5AA5D" w14:textId="77777777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</w:p>
    <w:p w14:paraId="70D16C77" w14:textId="77777777" w:rsidR="00676FB6" w:rsidRDefault="00676FB6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</w:p>
    <w:p w14:paraId="49F110EC" w14:textId="77777777" w:rsidR="00676FB6" w:rsidRDefault="00676FB6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</w:p>
    <w:p w14:paraId="6B119153" w14:textId="2D3AF5B6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224FE2">
        <w:rPr>
          <w:rFonts w:cs="Times New Roman"/>
          <w:color w:val="262626" w:themeColor="text1" w:themeTint="D9"/>
        </w:rPr>
        <w:lastRenderedPageBreak/>
        <w:t>2005</w:t>
      </w:r>
    </w:p>
    <w:p w14:paraId="10C8FF71" w14:textId="4023045A" w:rsidR="00224FE2" w:rsidRPr="00224FE2" w:rsidRDefault="00224FE2" w:rsidP="00224FE2">
      <w:pPr>
        <w:widowControl w:val="0"/>
        <w:snapToGri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224FE2">
        <w:rPr>
          <w:rFonts w:cs="Times New Roman"/>
          <w:color w:val="262626" w:themeColor="text1" w:themeTint="D9"/>
        </w:rPr>
        <w:t xml:space="preserve">Ogólnopolska Konferencja Liderów Młodzieżowych </w:t>
      </w:r>
      <w:r w:rsidRPr="00224FE2">
        <w:rPr>
          <w:rFonts w:cs="Times New Roman"/>
          <w:bCs/>
          <w:i/>
          <w:iCs/>
          <w:color w:val="262626" w:themeColor="text1" w:themeTint="D9"/>
        </w:rPr>
        <w:t>Rówieśnicze pomaganie</w:t>
      </w:r>
      <w:r w:rsidRPr="00224FE2">
        <w:rPr>
          <w:rFonts w:cs="Times New Roman"/>
          <w:color w:val="262626" w:themeColor="text1" w:themeTint="D9"/>
        </w:rPr>
        <w:t xml:space="preserve">, Ośrodek Badań </w:t>
      </w:r>
      <w:r w:rsidR="00676FB6">
        <w:rPr>
          <w:rFonts w:cs="Times New Roman"/>
          <w:color w:val="262626" w:themeColor="text1" w:themeTint="D9"/>
        </w:rPr>
        <w:br/>
      </w:r>
      <w:r w:rsidRPr="00224FE2">
        <w:rPr>
          <w:rFonts w:cs="Times New Roman"/>
          <w:color w:val="262626" w:themeColor="text1" w:themeTint="D9"/>
        </w:rPr>
        <w:t>i Usług Psychologicznych Polskiego Towarzystwa Psychologicznego</w:t>
      </w:r>
      <w:r w:rsidRPr="00224FE2">
        <w:rPr>
          <w:rFonts w:cs="Times New Roman"/>
          <w:color w:val="262626" w:themeColor="text1" w:themeTint="D9"/>
        </w:rPr>
        <w:t>.</w:t>
      </w:r>
    </w:p>
    <w:p w14:paraId="107D43D2" w14:textId="4F4E1503" w:rsidR="00224FE2" w:rsidRPr="00224FE2" w:rsidRDefault="00224FE2" w:rsidP="00224FE2">
      <w:pPr>
        <w:widowControl w:val="0"/>
        <w:snapToGri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224FE2">
        <w:rPr>
          <w:rFonts w:cs="Times New Roman"/>
          <w:color w:val="262626" w:themeColor="text1" w:themeTint="D9"/>
        </w:rPr>
        <w:t xml:space="preserve">Miejsce: </w:t>
      </w:r>
      <w:r w:rsidRPr="00224FE2">
        <w:rPr>
          <w:rFonts w:cs="Times New Roman"/>
          <w:color w:val="262626" w:themeColor="text1" w:themeTint="D9"/>
        </w:rPr>
        <w:t xml:space="preserve">Opole </w:t>
      </w:r>
    </w:p>
    <w:p w14:paraId="0B3342C2" w14:textId="309F8923" w:rsidR="00224FE2" w:rsidRPr="00224FE2" w:rsidRDefault="00224FE2" w:rsidP="00224FE2">
      <w:pPr>
        <w:widowControl w:val="0"/>
        <w:snapToGri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676FB6">
        <w:rPr>
          <w:rFonts w:cs="Times New Roman"/>
          <w:b/>
          <w:bCs/>
          <w:color w:val="262626" w:themeColor="text1" w:themeTint="D9"/>
        </w:rPr>
        <w:t>Referat</w:t>
      </w:r>
      <w:r w:rsidRPr="00224FE2">
        <w:rPr>
          <w:rFonts w:cs="Times New Roman"/>
          <w:color w:val="262626" w:themeColor="text1" w:themeTint="D9"/>
        </w:rPr>
        <w:t xml:space="preserve">: </w:t>
      </w:r>
      <w:r w:rsidRPr="00224FE2">
        <w:rPr>
          <w:rFonts w:cs="Times New Roman"/>
          <w:i/>
          <w:iCs/>
          <w:color w:val="262626" w:themeColor="text1" w:themeTint="D9"/>
        </w:rPr>
        <w:t>Filmoterapia w profilaktyce uzależnień</w:t>
      </w:r>
      <w:r w:rsidRPr="00224FE2">
        <w:rPr>
          <w:rFonts w:cs="Times New Roman"/>
          <w:color w:val="262626" w:themeColor="text1" w:themeTint="D9"/>
        </w:rPr>
        <w:t xml:space="preserve">. </w:t>
      </w:r>
    </w:p>
    <w:p w14:paraId="4B00018C" w14:textId="77777777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</w:p>
    <w:p w14:paraId="09889E26" w14:textId="39A92C34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  <w:lang w:eastAsia="pl-PL"/>
        </w:rPr>
      </w:pPr>
      <w:r w:rsidRPr="00224FE2">
        <w:rPr>
          <w:rFonts w:cs="Times New Roman"/>
          <w:color w:val="262626" w:themeColor="text1" w:themeTint="D9"/>
          <w:lang w:eastAsia="pl-PL"/>
        </w:rPr>
        <w:t>2004</w:t>
      </w:r>
    </w:p>
    <w:p w14:paraId="55314E5C" w14:textId="77777777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224FE2">
        <w:rPr>
          <w:rFonts w:cs="Times New Roman"/>
          <w:color w:val="262626" w:themeColor="text1" w:themeTint="D9"/>
        </w:rPr>
        <w:t xml:space="preserve">Ogólnopolska Studencka Konferencja Naukowa pt. Eldorado. Historia o bezpowrotnie utraconej niewinności i odwiecznym poszukiwaniu szczęścia. </w:t>
      </w:r>
    </w:p>
    <w:p w14:paraId="0FA4E77E" w14:textId="77777777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224FE2">
        <w:rPr>
          <w:rFonts w:cs="Times New Roman"/>
          <w:color w:val="262626" w:themeColor="text1" w:themeTint="D9"/>
        </w:rPr>
        <w:t xml:space="preserve">Miejsce: </w:t>
      </w:r>
      <w:r w:rsidRPr="00224FE2">
        <w:rPr>
          <w:rFonts w:cs="Times New Roman"/>
          <w:color w:val="262626" w:themeColor="text1" w:themeTint="D9"/>
        </w:rPr>
        <w:t>Studenckie Koło Naukowe Kulturoznawców, UMCS Lublin</w:t>
      </w:r>
    </w:p>
    <w:p w14:paraId="6C3F3E71" w14:textId="445186EB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676FB6">
        <w:rPr>
          <w:rFonts w:cs="Times New Roman"/>
          <w:b/>
          <w:bCs/>
          <w:color w:val="262626" w:themeColor="text1" w:themeTint="D9"/>
        </w:rPr>
        <w:t>Referat</w:t>
      </w:r>
      <w:r w:rsidRPr="00224FE2">
        <w:rPr>
          <w:rFonts w:cs="Times New Roman"/>
          <w:color w:val="262626" w:themeColor="text1" w:themeTint="D9"/>
        </w:rPr>
        <w:t xml:space="preserve">: </w:t>
      </w:r>
      <w:r w:rsidRPr="00224FE2">
        <w:rPr>
          <w:rFonts w:cs="Times New Roman"/>
          <w:i/>
          <w:iCs/>
          <w:color w:val="262626" w:themeColor="text1" w:themeTint="D9"/>
        </w:rPr>
        <w:t>Mechanizmy władzy – od utopii do ideologii</w:t>
      </w:r>
      <w:r w:rsidRPr="00224FE2">
        <w:rPr>
          <w:rFonts w:cs="Times New Roman"/>
          <w:color w:val="262626" w:themeColor="text1" w:themeTint="D9"/>
        </w:rPr>
        <w:t xml:space="preserve">. </w:t>
      </w:r>
    </w:p>
    <w:p w14:paraId="323E9EE6" w14:textId="77777777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</w:p>
    <w:p w14:paraId="0E0ED2CD" w14:textId="20A04D25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224FE2">
        <w:rPr>
          <w:rFonts w:cs="Times New Roman"/>
          <w:color w:val="262626" w:themeColor="text1" w:themeTint="D9"/>
        </w:rPr>
        <w:t>2003</w:t>
      </w:r>
    </w:p>
    <w:p w14:paraId="5A381E94" w14:textId="77777777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color w:val="262626" w:themeColor="text1" w:themeTint="D9"/>
        </w:rPr>
      </w:pPr>
      <w:r w:rsidRPr="00224FE2">
        <w:rPr>
          <w:color w:val="262626" w:themeColor="text1" w:themeTint="D9"/>
        </w:rPr>
        <w:t xml:space="preserve">Ogólnopolska Studencka Konferencja Naukowa </w:t>
      </w:r>
      <w:r w:rsidRPr="00224FE2">
        <w:rPr>
          <w:bCs/>
          <w:i/>
          <w:color w:val="262626" w:themeColor="text1" w:themeTint="D9"/>
        </w:rPr>
        <w:t>Kultury dalekie i bliskie...</w:t>
      </w:r>
      <w:r w:rsidRPr="00224FE2">
        <w:rPr>
          <w:color w:val="262626" w:themeColor="text1" w:themeTint="D9"/>
        </w:rPr>
        <w:t xml:space="preserve"> </w:t>
      </w:r>
    </w:p>
    <w:p w14:paraId="4F7B3413" w14:textId="72CEA20C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224FE2">
        <w:rPr>
          <w:rFonts w:cs="Times New Roman"/>
          <w:color w:val="262626" w:themeColor="text1" w:themeTint="D9"/>
        </w:rPr>
        <w:t>Miejsce: UMCS Lublin</w:t>
      </w:r>
    </w:p>
    <w:p w14:paraId="145A4EC3" w14:textId="1A6AC9A3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</w:rPr>
      </w:pPr>
      <w:r w:rsidRPr="00676FB6">
        <w:rPr>
          <w:b/>
          <w:bCs/>
          <w:color w:val="262626" w:themeColor="text1" w:themeTint="D9"/>
        </w:rPr>
        <w:t>Referat</w:t>
      </w:r>
      <w:r w:rsidRPr="00224FE2">
        <w:rPr>
          <w:color w:val="262626" w:themeColor="text1" w:themeTint="D9"/>
        </w:rPr>
        <w:t xml:space="preserve">: </w:t>
      </w:r>
      <w:r w:rsidRPr="00224FE2">
        <w:rPr>
          <w:i/>
          <w:iCs/>
          <w:color w:val="262626" w:themeColor="text1" w:themeTint="D9"/>
        </w:rPr>
        <w:t>Białorusini i pluralizm wyznaniowy na Grodzieńszczyźnie – reminiscencje z podróży na Wschód</w:t>
      </w:r>
      <w:r w:rsidR="00676FB6">
        <w:rPr>
          <w:i/>
          <w:iCs/>
          <w:color w:val="262626" w:themeColor="text1" w:themeTint="D9"/>
        </w:rPr>
        <w:t>.</w:t>
      </w:r>
    </w:p>
    <w:p w14:paraId="7FB20A3A" w14:textId="77777777" w:rsidR="00224FE2" w:rsidRPr="00224FE2" w:rsidRDefault="00224FE2" w:rsidP="00224FE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262626" w:themeColor="text1" w:themeTint="D9"/>
          <w:lang w:eastAsia="pl-PL"/>
        </w:rPr>
      </w:pPr>
    </w:p>
    <w:p w14:paraId="22470730" w14:textId="77777777" w:rsidR="00224FE2" w:rsidRPr="00224FE2" w:rsidRDefault="00224FE2" w:rsidP="00224FE2">
      <w:pPr>
        <w:pStyle w:val="Tekstpodstawowy"/>
        <w:snapToGrid w:val="0"/>
        <w:spacing w:after="0" w:line="240" w:lineRule="auto"/>
        <w:jc w:val="both"/>
        <w:rPr>
          <w:bCs/>
          <w:iCs/>
          <w:color w:val="262626" w:themeColor="text1" w:themeTint="D9"/>
        </w:rPr>
      </w:pPr>
    </w:p>
    <w:p w14:paraId="297BA05C" w14:textId="77777777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bCs/>
          <w:color w:val="262626" w:themeColor="text1" w:themeTint="D9"/>
        </w:rPr>
      </w:pPr>
    </w:p>
    <w:p w14:paraId="672EA797" w14:textId="77777777" w:rsidR="00CC6688" w:rsidRPr="00224FE2" w:rsidRDefault="00CC6688" w:rsidP="00224FE2">
      <w:pPr>
        <w:pStyle w:val="Tekstpodstawowy"/>
        <w:snapToGrid w:val="0"/>
        <w:spacing w:after="0" w:line="240" w:lineRule="auto"/>
        <w:jc w:val="both"/>
        <w:rPr>
          <w:color w:val="262626" w:themeColor="text1" w:themeTint="D9"/>
        </w:rPr>
      </w:pPr>
    </w:p>
    <w:p w14:paraId="226C0759" w14:textId="795E0279" w:rsidR="00EA12BF" w:rsidRPr="00224FE2" w:rsidRDefault="00EA12BF" w:rsidP="00224FE2">
      <w:pPr>
        <w:spacing w:after="0" w:line="240" w:lineRule="auto"/>
      </w:pPr>
    </w:p>
    <w:sectPr w:rsidR="00EA12BF" w:rsidRPr="0022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88"/>
    <w:rsid w:val="00224FE2"/>
    <w:rsid w:val="0026253C"/>
    <w:rsid w:val="00625488"/>
    <w:rsid w:val="00676FB6"/>
    <w:rsid w:val="00B428DF"/>
    <w:rsid w:val="00B84191"/>
    <w:rsid w:val="00CC6688"/>
    <w:rsid w:val="00E225BE"/>
    <w:rsid w:val="00EA12BF"/>
    <w:rsid w:val="00E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9B18"/>
  <w15:chartTrackingRefBased/>
  <w15:docId w15:val="{847D96DD-1C0A-4FCE-B1CC-44924887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FE2"/>
  </w:style>
  <w:style w:type="paragraph" w:styleId="Nagwek1">
    <w:name w:val="heading 1"/>
    <w:basedOn w:val="Normalny"/>
    <w:next w:val="Normalny"/>
    <w:link w:val="Nagwek1Znak"/>
    <w:uiPriority w:val="9"/>
    <w:qFormat/>
    <w:rsid w:val="00625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5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5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5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5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5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5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5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5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5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5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54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54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54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54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54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54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5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5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25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254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254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254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5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54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5488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unhideWhenUsed/>
    <w:rsid w:val="00CC6688"/>
    <w:pPr>
      <w:spacing w:after="120" w:line="276" w:lineRule="auto"/>
    </w:pPr>
    <w:rPr>
      <w:rFonts w:eastAsiaTheme="minorEastAsia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C6688"/>
    <w:rPr>
      <w:rFonts w:eastAsiaTheme="minorEastAsia"/>
      <w:kern w:val="0"/>
      <w:lang w:eastAsia="pl-PL"/>
      <w14:ligatures w14:val="none"/>
    </w:rPr>
  </w:style>
  <w:style w:type="character" w:customStyle="1" w:styleId="st">
    <w:name w:val="st"/>
    <w:rsid w:val="00CC6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Górka</dc:creator>
  <cp:keywords/>
  <dc:description/>
  <cp:lastModifiedBy>Anna Górka</cp:lastModifiedBy>
  <cp:revision>3</cp:revision>
  <dcterms:created xsi:type="dcterms:W3CDTF">2024-10-24T10:45:00Z</dcterms:created>
  <dcterms:modified xsi:type="dcterms:W3CDTF">2024-10-24T11:09:00Z</dcterms:modified>
</cp:coreProperties>
</file>